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  <w:t>MUSICA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  <w:t>CLASSI QUINTE</w:t>
      </w:r>
    </w:p>
    <w:tbl>
      <w:tblPr>
        <w:tblW w:w="142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54"/>
        <w:gridCol w:w="2409"/>
        <w:gridCol w:w="3829"/>
        <w:gridCol w:w="2408"/>
        <w:gridCol w:w="4077"/>
      </w:tblGrid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NUCLEO TEMATICO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OBIETTIVI 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I QUADRIMESTRE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LIVELLI DI APPRENDIMENTO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OBIETTIVI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II QUADRIMESTRE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>LIVELLI DI APPRENDIMENTO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 w:val="false"/>
                <w:b w:val="false"/>
                <w:bCs w:val="false"/>
                <w:lang w:eastAsia="it-IT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it-IT"/>
              </w:rPr>
              <w:t>NOTAZIONE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Utilizzare nella lettura e scrittura la notazione convenzionale.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>C</w:t>
            </w:r>
            <w:r>
              <w:rPr>
                <w:rFonts w:eastAsia="Arial" w:cs="Arial" w:ascii="Arial" w:hAnsi="Arial"/>
                <w:lang w:eastAsia="it-IT"/>
              </w:rPr>
              <w:t>onosce, legge e scrive le note musicali in autonomia e con padronanza.</w:t>
            </w:r>
          </w:p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lang w:eastAsia="it-IT"/>
              </w:rPr>
              <w:t>C</w:t>
            </w:r>
            <w:r>
              <w:rPr>
                <w:rFonts w:eastAsia="Arial" w:cs="Arial" w:ascii="Arial" w:hAnsi="Arial"/>
                <w:lang w:eastAsia="it-IT"/>
              </w:rPr>
              <w:t>onosce, legge e scrive in modo preciso le note musicali.</w:t>
            </w:r>
          </w:p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lang w:eastAsia="it-IT"/>
              </w:rPr>
              <w:t>Conosce, legge e scrive con qualche incertezza e imprecisione le note musicali.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lang w:eastAsia="it-IT"/>
              </w:rPr>
              <w:t>Con la guida del docente utilizza le note musicali.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Utilizzare nella lettura e scrittura la notazione convenzionale.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>C</w:t>
            </w:r>
            <w:r>
              <w:rPr>
                <w:rFonts w:eastAsia="Arial" w:cs="Arial" w:ascii="Arial" w:hAnsi="Arial"/>
                <w:lang w:eastAsia="it-IT"/>
              </w:rPr>
              <w:t>onosce, legge e scrive le note musicali in autonomia e con padronanza.</w:t>
            </w:r>
          </w:p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lang w:eastAsia="it-IT"/>
              </w:rPr>
              <w:t>C</w:t>
            </w:r>
            <w:r>
              <w:rPr>
                <w:rFonts w:eastAsia="Arial" w:cs="Arial" w:ascii="Arial" w:hAnsi="Arial"/>
                <w:lang w:eastAsia="it-IT"/>
              </w:rPr>
              <w:t>onosce, legge e scrive in modo preciso le note musicali.</w:t>
            </w:r>
          </w:p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lang w:eastAsia="it-IT"/>
              </w:rPr>
              <w:t>Conosce, legge e scrive con qualche incertezza e imprecisione le note musicali.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lang w:eastAsia="it-IT"/>
              </w:rPr>
              <w:t>Con la guida del docente utilizza le note musicali.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 w:val="false"/>
                <w:b w:val="false"/>
                <w:bCs w:val="false"/>
                <w:lang w:eastAsia="it-IT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it-IT"/>
              </w:rPr>
              <w:t>PRODUZIONE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240" w:after="24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Eseguire brani vocali e/o strumentali in gruppo rispettando la voce degli altri, l’andamento e l’intensità del brano.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>Con partecipazione e intensità</w:t>
            </w: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in gruppo brani vocali e/o strumentali rispettando gli altri e le caratteristiche musicali specifiche.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Con partecipazione 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brani vocali e/o strumentali in gruppo rispettando gli altri e le caratteristiche musicali specifiche.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In modo selettivo esegue in gruppo brani vocali e strumentali; generalmente rispetta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gli altri e le caratteristiche musicali specifiche.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Fatica ad eseguire in gruppo brani vocali e strumentali e a rispettare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 caratteristiche musicali specifiche.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240" w:after="24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Eseguire brani vocali e/o strumentali in gruppo rispettando la voce degli altri, l’andamento e l’intensità del brano.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>Con partecipazione e intensità</w:t>
            </w: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in gruppo brani vocali e/o strumentali rispettando gli altri e le caratteristiche musicali specifiche.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Con partecipazione esegue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brani vocali e/o strumentali in gruppo rispettando gli altri e le caratteristiche musicali specifiche.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In modo selettivo esegue in gruppo brani vocali e strumentali; generalmente rispetta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gli altri e le caratteristiche musicali specifiche.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Arial" w:hAnsi="Arial"/>
                <w:b/>
                <w:color w:val="000000"/>
                <w:lang w:eastAsia="it-IT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  <w:lang w:eastAsia="it-IT"/>
              </w:rPr>
              <w:t xml:space="preserve">Fatica ad eseguire in gruppo brani vocali e strumentali e a rispettare </w:t>
            </w:r>
            <w:r>
              <w:rPr>
                <w:rFonts w:eastAsia="Arial" w:cs="Arial" w:ascii="Arial" w:hAnsi="Arial"/>
                <w:color w:val="000000"/>
                <w:lang w:eastAsia="it-IT"/>
              </w:rPr>
              <w:t>le caratteristiche musicali specifiche.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</w:r>
          </w:p>
        </w:tc>
      </w:tr>
      <w:tr>
        <w:trPr>
          <w:trHeight w:val="4099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lang w:eastAsia="it-IT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lang w:eastAsia="it-IT"/>
              </w:rPr>
              <w:t>PERCEZIONE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color w:val="000000"/>
                <w:lang w:eastAsia="it-IT"/>
              </w:rPr>
              <w:t>Distinguere i principali strumenti musicali, gli elementi costitutivi e la funzione espressiva</w:t>
            </w:r>
            <w:r>
              <w:rPr>
                <w:rFonts w:eastAsia="Arial" w:cs="Arial" w:ascii="Arial" w:hAnsi="Arial"/>
                <w:lang w:eastAsia="it-IT"/>
              </w:rPr>
              <w:t xml:space="preserve"> e contestuale di un brano ascoltato.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In autonomia e con competenza riconosce e descrive gli elementi costitutivi di un brano individuandone la funzione comunicativa. </w:t>
            </w:r>
          </w:p>
          <w:p>
            <w:pPr>
              <w:pStyle w:val="Normal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In autonomia e con sicurezza riconosce e descrive gli elementi costitutivi di un brano individuandone la funzione comunicativa. </w:t>
            </w:r>
          </w:p>
          <w:p>
            <w:pPr>
              <w:pStyle w:val="Normal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lang w:eastAsia="it-IT"/>
              </w:rPr>
              <w:t>Con qualche incertezza riconosce e descrive gli elementi costitutivi di un brano individuandone la funzione comunicativa.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Cs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b/>
                <w:lang w:eastAsia="it-IT"/>
              </w:rPr>
              <w:t>D</w:t>
            </w:r>
            <w:r>
              <w:rPr>
                <w:rFonts w:eastAsia="Arial" w:cs="Arial" w:ascii="Arial" w:hAnsi="Arial"/>
                <w:lang w:eastAsia="it-IT"/>
              </w:rPr>
              <w:t xml:space="preserve"> Con qualche incertezza riconosce e descrive gli elementi costitutivi </w:t>
            </w:r>
            <w:r>
              <w:rPr>
                <w:rFonts w:eastAsia="Arial" w:cs="Arial" w:ascii="Arial" w:hAnsi="Arial"/>
                <w:bCs/>
                <w:lang w:eastAsia="it-IT"/>
              </w:rPr>
              <w:t>di un brano; individua con difficoltà la funzione comunicativa.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pBdr/>
              <w:spacing w:lineRule="auto" w:line="240" w:before="0" w:after="0"/>
              <w:contextualSpacing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color w:val="000000"/>
                <w:lang w:eastAsia="it-IT"/>
              </w:rPr>
              <w:t>Distinguere i principali strumenti musicali, gli elementi costitutivi e la funzione espressiva</w:t>
            </w:r>
            <w:r>
              <w:rPr>
                <w:rFonts w:eastAsia="Arial" w:cs="Arial" w:ascii="Arial" w:hAnsi="Arial"/>
                <w:lang w:eastAsia="it-IT"/>
              </w:rPr>
              <w:t xml:space="preserve"> e contestuale di un brano ascoltato.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A 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In autonomia e con competenza riconosce e descrive gli elementi costitutivi di un brano individuandone la funzione comunicativa. </w:t>
            </w:r>
          </w:p>
          <w:p>
            <w:pPr>
              <w:pStyle w:val="Normal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B </w:t>
            </w:r>
            <w:r>
              <w:rPr>
                <w:rFonts w:eastAsia="Arial" w:cs="Arial" w:ascii="Arial" w:hAnsi="Arial"/>
                <w:bCs/>
                <w:lang w:eastAsia="it-IT"/>
              </w:rPr>
              <w:t xml:space="preserve">In autonomia e con sicurezza riconosce e descrive gli elementi costitutivi di un brano individuandone la funzione comunicativa. </w:t>
            </w:r>
          </w:p>
          <w:p>
            <w:pPr>
              <w:pStyle w:val="Normal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/>
                <w:lang w:eastAsia="it-IT"/>
              </w:rPr>
              <w:t xml:space="preserve">C </w:t>
            </w:r>
            <w:r>
              <w:rPr>
                <w:rFonts w:eastAsia="Arial" w:cs="Arial" w:ascii="Arial" w:hAnsi="Arial"/>
                <w:bCs/>
                <w:lang w:eastAsia="it-IT"/>
              </w:rPr>
              <w:t>Con qualche incertezza riconosce e descrive gli elementi costitutivi di un brano individuandone la funzione comunicativa.</w:t>
            </w:r>
          </w:p>
          <w:p>
            <w:pPr>
              <w:pStyle w:val="Normal"/>
              <w:rPr>
                <w:rFonts w:ascii="Arial" w:hAnsi="Arial" w:eastAsia="Arial" w:cs="Arial"/>
                <w:bCs/>
                <w:lang w:eastAsia="it-IT"/>
              </w:rPr>
            </w:pPr>
            <w:r>
              <w:rPr>
                <w:rFonts w:eastAsia="Arial" w:cs="Arial" w:ascii="Arial" w:hAnsi="Arial"/>
                <w:bCs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b/>
                <w:lang w:eastAsia="it-IT"/>
              </w:rPr>
              <w:t>D</w:t>
            </w:r>
            <w:r>
              <w:rPr>
                <w:rFonts w:eastAsia="Arial" w:cs="Arial" w:ascii="Arial" w:hAnsi="Arial"/>
                <w:lang w:eastAsia="it-IT"/>
              </w:rPr>
              <w:t xml:space="preserve"> Con qualche incertezza riconosce e descrive gli elementi costitutivi </w:t>
            </w:r>
            <w:r>
              <w:rPr>
                <w:rFonts w:eastAsia="Arial" w:cs="Arial" w:ascii="Arial" w:hAnsi="Arial"/>
                <w:bCs/>
                <w:lang w:eastAsia="it-IT"/>
              </w:rPr>
              <w:t>di un brano; individua con difficoltà la funzione comunicativa.</w:t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</w:rPr>
        <w:t xml:space="preserve"> Livello Avanzato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B </w:t>
      </w:r>
      <w:r>
        <w:rPr>
          <w:rFonts w:cs="Arial" w:ascii="Arial" w:hAnsi="Arial"/>
        </w:rPr>
        <w:t>Livello Intermedio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C</w:t>
      </w:r>
      <w:r>
        <w:rPr>
          <w:rFonts w:cs="Arial" w:ascii="Arial" w:hAnsi="Arial"/>
        </w:rPr>
        <w:t xml:space="preserve"> Livello Base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bCs/>
        </w:rPr>
        <w:t xml:space="preserve">D </w:t>
      </w:r>
      <w:r>
        <w:rPr>
          <w:rFonts w:cs="Arial" w:ascii="Arial" w:hAnsi="Arial"/>
        </w:rPr>
        <w:t>Livello Iniziale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10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 LibreOffice_project/639b8ac485750d5696d7590a72ef1b496725cfb5</Application>
  <Pages>2</Pages>
  <Words>516</Words>
  <Characters>3002</Characters>
  <CharactersWithSpaces>3473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2022-09-11T13:00:00Z</dcterms:created>
  <dc:creator>Barbara</dc:creator>
  <dc:description/>
  <dc:language>it-IT</dc:language>
  <cp:lastModifiedBy/>
  <dcterms:modified xsi:type="dcterms:W3CDTF">2023-09-05T10:26:30Z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