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bookmarkStart w:id="0" w:name="_gjdgxs"/>
      <w:bookmarkEnd w:id="0"/>
      <w:r>
        <w:rPr>
          <w:rFonts w:eastAsia="Arial" w:cs="Arial" w:ascii="Arial" w:hAnsi="Arial"/>
          <w:color w:val="000000"/>
        </w:rPr>
        <w:t>EDUCAZIONE CIVICA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CLASSE QUARTA E QUINTA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149"/>
        <w:gridCol w:w="2488"/>
        <w:gridCol w:w="3601"/>
        <w:gridCol w:w="2502"/>
        <w:gridCol w:w="3543"/>
      </w:tblGrid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bookmarkStart w:id="1" w:name="_30j0zll"/>
            <w:bookmarkEnd w:id="1"/>
            <w:r>
              <w:rPr>
                <w:rFonts w:eastAsia="Arial" w:cs="Arial" w:ascii="Arial" w:hAnsi="Arial"/>
                <w:b/>
                <w:color w:val="000000"/>
              </w:rPr>
              <w:t>NUCLEO TEMATICO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 QUADRIMESTRE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II QUADRIMESTRE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LIVELLI DI APPRENDIMENTO</w:t>
            </w:r>
          </w:p>
        </w:tc>
      </w:tr>
      <w:tr>
        <w:trPr>
          <w:trHeight w:val="699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COSTITUZIONE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comprendere la funzione delle regole e delle leggi che disciplinano i diversi ambienti di vita.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eastAsia="Arial" w:cs="Arial" w:ascii="Arial" w:hAnsi="Arial"/>
              </w:rPr>
              <w:t xml:space="preserve"> Conosce e comprende i principi fondamentali e le leggi che regolano una società.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</w:t>
            </w:r>
            <w:r>
              <w:rPr>
                <w:rFonts w:eastAsia="Arial" w:cs="Arial" w:ascii="Arial" w:hAnsi="Arial"/>
              </w:rPr>
              <w:t xml:space="preserve"> Conosce i principi fondamentali e le leggi che regolano una società.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</w:rPr>
              <w:t xml:space="preserve"> Conosce alcuni principi fondamentali e leggi che regolano una società.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 Narrow" w:cs="Arial" w:ascii="Arial" w:hAnsi="Arial"/>
              </w:rPr>
              <w:t>Con esempi concreti e domande guida, riconosce alcuni principi fondamentali e leggi che regolano una società.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comprendere la funzione delle regole e delle leggi che disciplinano i diversi ambienti di vita.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eastAsia="Arial" w:cs="Arial" w:ascii="Arial" w:hAnsi="Arial"/>
              </w:rPr>
              <w:t xml:space="preserve"> Conosce e comprende i principi fondamentali e le leggi che regolano una società e attua comportamenti attivi.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B</w:t>
            </w:r>
            <w:r>
              <w:rPr>
                <w:rFonts w:eastAsia="Arial" w:cs="Arial" w:ascii="Arial" w:hAnsi="Arial"/>
              </w:rPr>
              <w:t xml:space="preserve"> Conosce e comprende i principi fondamentali e le leggi che regolano una società.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</w:rPr>
              <w:t xml:space="preserve"> Conosce i principi fondamentali e le leggi che regolano una società.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 Narrow" w:cs="Arial" w:ascii="Arial" w:hAnsi="Arial"/>
              </w:rPr>
              <w:t>Con esempi concreti e domande guida, riconosce i principi fondamentali e leggi che regolano una società.</w:t>
            </w:r>
          </w:p>
        </w:tc>
      </w:tr>
      <w:tr>
        <w:trPr/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SVILUPPO SOSTENIBILE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promuovere misure e comportamenti ecosostenibili.</w:t>
            </w:r>
          </w:p>
          <w:p>
            <w:pPr>
              <w:pStyle w:val="Normal"/>
              <w:spacing w:lineRule="auto" w:line="240" w:before="0" w:after="0"/>
              <w:ind w:left="644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</w:t>
            </w:r>
            <w:r>
              <w:rPr>
                <w:rFonts w:eastAsia="Arial" w:cs="Arial" w:ascii="Arial" w:hAnsi="Arial"/>
                <w:color w:val="000000"/>
              </w:rPr>
              <w:t xml:space="preserve"> In autonomia e con continuità compie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eastAsia="Arial" w:cs="Arial" w:ascii="Arial" w:hAnsi="Arial"/>
                <w:color w:val="000000"/>
              </w:rPr>
              <w:t xml:space="preserve"> In modo generalmente autonomo compie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eastAsia="Arial" w:cs="Arial" w:ascii="Arial" w:hAnsi="Arial"/>
                <w:color w:val="000000"/>
              </w:rPr>
              <w:t xml:space="preserve"> Riconosce e compie in modo abbastanza adeguato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eastAsia="Arial" w:cs="Arial" w:ascii="Arial" w:hAnsi="Arial"/>
                <w:color w:val="000000"/>
              </w:rPr>
              <w:t xml:space="preserve"> Riconosce e mette in pratica scelte ecosostenibili solo con la guida del docente.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Conoscere e promuovere misure e comportamenti ecosostenibili.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In autonomia e con continuità promuove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cs="Arial" w:ascii="Arial" w:hAnsi="Arial"/>
                <w:color w:val="000000"/>
              </w:rPr>
              <w:t xml:space="preserve"> C</w:t>
            </w:r>
            <w:r>
              <w:rPr>
                <w:rFonts w:eastAsia="Arial" w:cs="Arial" w:ascii="Arial" w:hAnsi="Arial"/>
                <w:color w:val="000000"/>
              </w:rPr>
              <w:t>ompie con responsabilità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cs="Arial" w:ascii="Arial" w:hAnsi="Arial"/>
                <w:color w:val="000000"/>
              </w:rPr>
              <w:t xml:space="preserve"> Compie in modo a</w:t>
            </w:r>
            <w:r>
              <w:rPr>
                <w:rFonts w:eastAsia="Arial" w:cs="Arial" w:ascii="Arial" w:hAnsi="Arial"/>
                <w:color w:val="000000"/>
              </w:rPr>
              <w:t>deguato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cs="Arial" w:ascii="Arial" w:hAnsi="Arial"/>
                <w:color w:val="000000"/>
              </w:rPr>
              <w:t xml:space="preserve"> Se sollecitato </w:t>
            </w:r>
            <w:r>
              <w:rPr>
                <w:rFonts w:eastAsia="Arial" w:cs="Arial" w:ascii="Arial" w:hAnsi="Arial"/>
                <w:color w:val="000000"/>
              </w:rPr>
              <w:t>riconosce e</w:t>
            </w:r>
            <w:r>
              <w:rPr>
                <w:rFonts w:cs="Arial" w:ascii="Arial" w:hAnsi="Arial"/>
                <w:color w:val="000000"/>
              </w:rPr>
              <w:t xml:space="preserve"> m</w:t>
            </w:r>
            <w:r>
              <w:rPr>
                <w:rFonts w:eastAsia="Arial" w:cs="Arial" w:ascii="Arial" w:hAnsi="Arial"/>
                <w:color w:val="000000"/>
              </w:rPr>
              <w:t>ette in pratica scelte ecosostenibili.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1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Attuare stili di vita sani per mantenersi in buona salute.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</w:t>
            </w:r>
            <w:r>
              <w:rPr>
                <w:rFonts w:eastAsia="Arial" w:cs="Arial" w:ascii="Arial" w:hAnsi="Arial"/>
                <w:color w:val="000000"/>
              </w:rPr>
              <w:t xml:space="preserve"> In autonomia e con continuità adotta abitudini di vita corretti 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eastAsia="Arial" w:cs="Arial" w:ascii="Arial" w:hAnsi="Arial"/>
                <w:color w:val="000000"/>
              </w:rPr>
              <w:t xml:space="preserve"> Adotta abitudini di vita generalmente corretti 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eastAsia="Arial" w:cs="Arial" w:ascii="Arial" w:hAnsi="Arial"/>
                <w:color w:val="000000"/>
              </w:rPr>
              <w:t xml:space="preserve"> Mette in pratica comportamenti adeguati 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eastAsia="Arial" w:cs="Arial" w:ascii="Arial" w:hAnsi="Arial"/>
                <w:color w:val="000000"/>
              </w:rPr>
              <w:t xml:space="preserve"> Mette in pratica comportamenti per mantenersi in buona salute, solo con la guida del docente.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Attuare stili di vita sani per mantenersi in buona salute.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A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 xml:space="preserve">In autonomia e con continuità attua stili di vita sani </w:t>
            </w:r>
            <w:r>
              <w:rPr>
                <w:rFonts w:eastAsia="Arial" w:cs="Arial" w:ascii="Arial" w:hAnsi="Arial"/>
              </w:rPr>
              <w:t>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</w:t>
            </w:r>
            <w:r>
              <w:rPr>
                <w:rFonts w:cs="Arial" w:ascii="Arial" w:hAnsi="Arial"/>
                <w:color w:val="000000"/>
              </w:rPr>
              <w:t xml:space="preserve"> A</w:t>
            </w:r>
            <w:r>
              <w:rPr>
                <w:rFonts w:eastAsia="Arial" w:cs="Arial" w:ascii="Arial" w:hAnsi="Arial"/>
                <w:color w:val="000000"/>
              </w:rPr>
              <w:t xml:space="preserve">ttua in modo corretto stili di vita sani </w:t>
            </w:r>
            <w:r>
              <w:rPr>
                <w:rFonts w:eastAsia="Arial" w:cs="Arial" w:ascii="Arial" w:hAnsi="Arial"/>
              </w:rPr>
              <w:t>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</w:t>
            </w:r>
            <w:r>
              <w:rPr>
                <w:rFonts w:cs="Arial" w:ascii="Arial" w:hAnsi="Arial"/>
                <w:color w:val="000000"/>
              </w:rPr>
              <w:t xml:space="preserve"> Adotta abitudini di vita sana</w:t>
            </w:r>
            <w:r>
              <w:rPr>
                <w:rFonts w:eastAsia="Arial" w:cs="Arial" w:ascii="Arial" w:hAnsi="Arial"/>
                <w:color w:val="000000"/>
              </w:rPr>
              <w:t xml:space="preserve"> per mantenersi in buona salute.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</w:t>
            </w:r>
            <w:r>
              <w:rPr>
                <w:rFonts w:cs="Arial" w:ascii="Arial" w:hAnsi="Arial"/>
                <w:color w:val="000000"/>
              </w:rPr>
              <w:t xml:space="preserve"> Se sollecitato m</w:t>
            </w:r>
            <w:r>
              <w:rPr>
                <w:rFonts w:eastAsia="Arial" w:cs="Arial" w:ascii="Arial" w:hAnsi="Arial"/>
                <w:color w:val="000000"/>
              </w:rPr>
              <w:t>ette in pratica comportamenti per mantenersi in buona salute.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CITTADINANZA DIGITALE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C9211E"/>
              </w:rPr>
            </w:pPr>
            <w:r>
              <w:rPr>
                <w:rFonts w:eastAsia="Arial" w:cs="Arial" w:ascii="Arial" w:hAnsi="Arial"/>
                <w:highlight w:val="white"/>
                <w:shd w:fill="FFFFFF" w:val="clear"/>
              </w:rPr>
              <w:t>Interagire conoscendo le conseguenze di parole e azioni e applicando comportamenti corretti anche nell’ambiente digitale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eastAsia="Arial" w:cs="Arial" w:ascii="Arial" w:hAnsi="Arial"/>
              </w:rPr>
              <w:t xml:space="preserve"> Interagisce in modo responsabile attraverso le tecnologie e i contenuti digitali assumendo un comportamento appropriato</w:t>
            </w:r>
            <w:r>
              <w:rPr>
                <w:rFonts w:eastAsia="Arial Narrow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B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 assumendo un comportamento generalmente corretto.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 assumendo un comportamento abbastanza adeguato</w:t>
            </w:r>
            <w:r>
              <w:rPr>
                <w:rFonts w:eastAsia="Arial Narrow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 e assume un comportamento adeguato con la guida del docente</w:t>
            </w:r>
            <w:r>
              <w:rPr>
                <w:rFonts w:eastAsia="Arial Narrow" w:cs="Arial" w:ascii="Arial" w:hAnsi="Arial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color w:val="C9211E"/>
              </w:rPr>
            </w:pPr>
            <w:bookmarkStart w:id="2" w:name="_1fob9te"/>
            <w:bookmarkEnd w:id="2"/>
            <w:r>
              <w:rPr>
                <w:rFonts w:eastAsia="Arial" w:cs="Arial" w:ascii="Arial" w:hAnsi="Arial"/>
                <w:highlight w:val="white"/>
                <w:shd w:fill="FFFFFF" w:val="clear"/>
              </w:rPr>
              <w:t>Interagire conoscendo le conseguenze di parole e azioni e applicando</w:t>
            </w:r>
            <w:r>
              <w:rPr>
                <w:rFonts w:cs="Arial" w:ascii="Arial" w:hAnsi="Arial"/>
                <w:color w:val="C9211E"/>
                <w:shd w:fill="FFFFFF" w:val="clear"/>
              </w:rPr>
              <w:t xml:space="preserve"> </w:t>
            </w:r>
            <w:r>
              <w:rPr>
                <w:rFonts w:eastAsia="Arial" w:cs="Arial" w:ascii="Arial" w:hAnsi="Arial"/>
                <w:highlight w:val="white"/>
                <w:shd w:fill="FFFFFF" w:val="clear"/>
              </w:rPr>
              <w:t>comportamenti corretti anche nell’ambiente digitale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</w:rPr>
              <w:t>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In autonomia interagisce attraverso le tecnologie e i contenuti digitali con atteggiamento riflessivo e critico, assumendo un comportamento corretto e rispettoso.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Narrow" w:cs="Arial"/>
              </w:rPr>
            </w:pPr>
            <w:r>
              <w:rPr>
                <w:rFonts w:eastAsia="Arial" w:cs="Arial" w:ascii="Arial" w:hAnsi="Arial"/>
                <w:b/>
              </w:rPr>
              <w:t>B</w:t>
            </w:r>
            <w:r>
              <w:rPr>
                <w:rFonts w:eastAsia="Arial Narrow" w:cs="Arial" w:ascii="Arial" w:hAnsi="Arial"/>
              </w:rPr>
              <w:t>.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 con atteggiamento riflessivo, assumendo un comportamento corretto e rispettoso.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C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digitali, assumendo un comportamento generalmente adeguato e rispettoso.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</w:rPr>
              <w:t>D</w:t>
            </w:r>
            <w:r>
              <w:rPr>
                <w:rFonts w:eastAsia="Arial" w:cs="Arial" w:ascii="Arial" w:hAnsi="Arial"/>
              </w:rPr>
              <w:t xml:space="preserve"> Interagisce attraverso le tecnologie e i contenuti digitali e assume un comportamento adeguato con la guida del docente</w:t>
            </w:r>
            <w:r>
              <w:rPr>
                <w:rFonts w:eastAsia="Arial Narrow"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</w:t>
      </w:r>
      <w:r>
        <w:rPr>
          <w:rFonts w:eastAsia="Arial" w:cs="Arial" w:ascii="Arial" w:hAnsi="Arial"/>
          <w:color w:val="000000"/>
        </w:rPr>
        <w:t xml:space="preserve"> Livello Avanzato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B </w:t>
      </w:r>
      <w:r>
        <w:rPr>
          <w:rFonts w:eastAsia="Arial" w:cs="Arial" w:ascii="Arial" w:hAnsi="Arial"/>
          <w:color w:val="000000"/>
        </w:rPr>
        <w:t>Livello Intermedio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C</w:t>
      </w:r>
      <w:r>
        <w:rPr>
          <w:rFonts w:eastAsia="Arial" w:cs="Arial" w:ascii="Arial" w:hAnsi="Arial"/>
          <w:color w:val="000000"/>
        </w:rPr>
        <w:t xml:space="preserve"> Livello Base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D </w:t>
      </w:r>
      <w:r>
        <w:rPr>
          <w:rFonts w:eastAsia="Arial" w:cs="Arial" w:ascii="Arial" w:hAnsi="Arial"/>
          <w:color w:val="000000"/>
        </w:rPr>
        <w:t>Livello Iniziale</w:t>
      </w:r>
    </w:p>
    <w:sectPr>
      <w:type w:val="nextPage"/>
      <w:pgSz w:orient="landscape" w:w="16838" w:h="11906"/>
      <w:pgMar w:left="1134" w:right="1417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284"/>
        </w:tabs>
        <w:ind w:left="64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84"/>
        </w:tabs>
        <w:ind w:left="208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284"/>
        </w:tabs>
        <w:ind w:left="280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4"/>
        </w:tabs>
        <w:ind w:left="424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284"/>
        </w:tabs>
        <w:ind w:left="496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284"/>
        </w:tabs>
        <w:ind w:left="6404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17a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lineRule="auto" w:line="240"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lineRule="auto" w:line="240"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lineRule="auto" w:line="240"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lineRule="auto" w:line="240"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lineRule="auto" w:line="240"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qFormat/>
    <w:pPr>
      <w:keepNext w:val="true"/>
      <w:keepLines/>
      <w:spacing w:lineRule="auto" w:line="240"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keepLines/>
      <w:spacing w:lineRule="auto" w:line="240"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LibreOffice/6.4.7.2$Windows_x86 LibreOffice_project/639b8ac485750d5696d7590a72ef1b496725cfb5</Application>
  <Pages>2</Pages>
  <Words>578</Words>
  <Characters>3336</Characters>
  <CharactersWithSpaces>3849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2021-06-28T14:31:00Z</dcterms:created>
  <dc:creator/>
  <dc:description/>
  <dc:language>it-IT</dc:language>
  <cp:lastModifiedBy>Barbara</cp:lastModifiedBy>
  <dcterms:modified xsi:type="dcterms:W3CDTF">2022-09-10T20:06:00Z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