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C3C2" w14:textId="77777777" w:rsidR="00F113B7" w:rsidRDefault="00F113B7">
      <w:pPr>
        <w:rPr>
          <w:b/>
          <w:sz w:val="28"/>
          <w:szCs w:val="28"/>
        </w:rPr>
      </w:pPr>
    </w:p>
    <w:p w14:paraId="5C259AA1" w14:textId="77777777" w:rsidR="00F113B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CURRICOLO EDUCAZIONE CIVICA</w:t>
      </w:r>
    </w:p>
    <w:p w14:paraId="29A9F253" w14:textId="77777777" w:rsidR="00F113B7" w:rsidRDefault="00000000">
      <w:pPr>
        <w:spacing w:after="0"/>
        <w:rPr>
          <w:b/>
        </w:rPr>
      </w:pPr>
      <w:r>
        <w:rPr>
          <w:b/>
        </w:rPr>
        <w:t>SECONDARIA</w:t>
      </w:r>
    </w:p>
    <w:tbl>
      <w:tblPr>
        <w:tblStyle w:val="a"/>
        <w:tblW w:w="14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40"/>
        <w:gridCol w:w="3450"/>
        <w:gridCol w:w="3240"/>
        <w:gridCol w:w="3360"/>
        <w:gridCol w:w="2130"/>
      </w:tblGrid>
      <w:tr w:rsidR="00F113B7" w14:paraId="51A1ADB7" w14:textId="77777777">
        <w:trPr>
          <w:trHeight w:val="497"/>
        </w:trPr>
        <w:tc>
          <w:tcPr>
            <w:tcW w:w="1380" w:type="dxa"/>
          </w:tcPr>
          <w:p w14:paraId="77C219D7" w14:textId="77777777" w:rsidR="00F113B7" w:rsidRDefault="00000000">
            <w:pPr>
              <w:rPr>
                <w:b/>
              </w:rPr>
            </w:pPr>
            <w:r>
              <w:rPr>
                <w:b/>
              </w:rPr>
              <w:t>Nuclei tematici</w:t>
            </w:r>
          </w:p>
        </w:tc>
        <w:tc>
          <w:tcPr>
            <w:tcW w:w="1140" w:type="dxa"/>
          </w:tcPr>
          <w:p w14:paraId="6C663614" w14:textId="77777777" w:rsidR="00F113B7" w:rsidRDefault="00000000">
            <w:pPr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3450" w:type="dxa"/>
          </w:tcPr>
          <w:p w14:paraId="2835898A" w14:textId="77777777" w:rsidR="00F113B7" w:rsidRDefault="00000000">
            <w:pPr>
              <w:rPr>
                <w:b/>
              </w:rPr>
            </w:pPr>
            <w:r>
              <w:rPr>
                <w:b/>
              </w:rPr>
              <w:t>Traguardi di competenze</w:t>
            </w:r>
          </w:p>
        </w:tc>
        <w:tc>
          <w:tcPr>
            <w:tcW w:w="3240" w:type="dxa"/>
          </w:tcPr>
          <w:p w14:paraId="28EA38BE" w14:textId="77777777" w:rsidR="00F113B7" w:rsidRDefault="00000000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360" w:type="dxa"/>
          </w:tcPr>
          <w:p w14:paraId="3C8FA10C" w14:textId="77777777" w:rsidR="00F113B7" w:rsidRDefault="00000000">
            <w:pPr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2130" w:type="dxa"/>
          </w:tcPr>
          <w:p w14:paraId="6D2222E5" w14:textId="77777777" w:rsidR="00F113B7" w:rsidRDefault="00000000">
            <w:pPr>
              <w:rPr>
                <w:b/>
              </w:rPr>
            </w:pPr>
            <w:r>
              <w:rPr>
                <w:b/>
              </w:rPr>
              <w:t>Discipline consigliate</w:t>
            </w:r>
          </w:p>
        </w:tc>
      </w:tr>
      <w:tr w:rsidR="00F113B7" w14:paraId="4B8DBF0B" w14:textId="77777777">
        <w:trPr>
          <w:trHeight w:val="1324"/>
        </w:trPr>
        <w:tc>
          <w:tcPr>
            <w:tcW w:w="1380" w:type="dxa"/>
            <w:vMerge w:val="restart"/>
          </w:tcPr>
          <w:p w14:paraId="42922F81" w14:textId="77777777" w:rsidR="00F113B7" w:rsidRDefault="00000000">
            <w:r>
              <w:t>Costituzione</w:t>
            </w:r>
          </w:p>
        </w:tc>
        <w:tc>
          <w:tcPr>
            <w:tcW w:w="1140" w:type="dxa"/>
          </w:tcPr>
          <w:p w14:paraId="7D354286" w14:textId="77777777" w:rsidR="00F113B7" w:rsidRDefault="00000000">
            <w:r>
              <w:t>PRIME</w:t>
            </w:r>
          </w:p>
        </w:tc>
        <w:tc>
          <w:tcPr>
            <w:tcW w:w="3450" w:type="dxa"/>
          </w:tcPr>
          <w:p w14:paraId="7F4606A3" w14:textId="77777777" w:rsidR="00F113B7" w:rsidRDefault="00000000">
            <w:r>
              <w:t xml:space="preserve">Comprende i concetti del prendersi cura di sé, della comunità, dell’ambiente. </w:t>
            </w:r>
          </w:p>
          <w:p w14:paraId="3C799413" w14:textId="77777777" w:rsidR="00F113B7" w:rsidRDefault="00000000">
            <w:r>
              <w:t>Comprende il concetto di Stato, Regione ed enti locali.</w:t>
            </w:r>
          </w:p>
        </w:tc>
        <w:tc>
          <w:tcPr>
            <w:tcW w:w="3240" w:type="dxa"/>
            <w:vMerge w:val="restart"/>
          </w:tcPr>
          <w:p w14:paraId="1F32764B" w14:textId="77777777" w:rsidR="00F113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/>
            </w:pPr>
            <w:r>
              <w:rPr>
                <w:color w:val="000000"/>
              </w:rPr>
              <w:t>Comprendere le istituzioni della vita sociale, politica, civile ed economica italiana, europea e mondiale.</w:t>
            </w:r>
          </w:p>
          <w:p w14:paraId="6DF0E978" w14:textId="77777777" w:rsidR="00F113B7" w:rsidRDefault="00F1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E3992B6" w14:textId="77777777" w:rsidR="00F113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5"/>
            </w:pPr>
            <w:r>
              <w:t xml:space="preserve">Rispettare le regole, </w:t>
            </w:r>
            <w:proofErr w:type="gramStart"/>
            <w:r>
              <w:t>se</w:t>
            </w:r>
            <w:proofErr w:type="gramEnd"/>
            <w:r>
              <w:t xml:space="preserve"> stesso e l’altro.</w:t>
            </w:r>
          </w:p>
          <w:p w14:paraId="11BE1C2C" w14:textId="77777777" w:rsidR="00F113B7" w:rsidRDefault="00F1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</w:pPr>
          </w:p>
          <w:p w14:paraId="454B8579" w14:textId="77777777" w:rsidR="00F113B7" w:rsidRDefault="00000000">
            <w:pPr>
              <w:numPr>
                <w:ilvl w:val="0"/>
                <w:numId w:val="1"/>
              </w:numPr>
              <w:spacing w:line="259" w:lineRule="auto"/>
              <w:ind w:left="425"/>
            </w:pPr>
            <w:r>
              <w:t>Partecipare alla vita della classe, esprimendo le proprie opinioni.</w:t>
            </w:r>
          </w:p>
          <w:p w14:paraId="7D4C435A" w14:textId="77777777" w:rsidR="00F113B7" w:rsidRDefault="00F1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5"/>
              <w:rPr>
                <w:color w:val="000000"/>
              </w:rPr>
            </w:pPr>
          </w:p>
        </w:tc>
        <w:tc>
          <w:tcPr>
            <w:tcW w:w="3360" w:type="dxa"/>
          </w:tcPr>
          <w:p w14:paraId="71C0D013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</w:pPr>
            <w:r>
              <w:rPr>
                <w:color w:val="000000"/>
              </w:rPr>
              <w:t>I diritti e i doveri del cittadino, le funzioni dello Stato, delle regioni e degli enti locali</w:t>
            </w:r>
          </w:p>
          <w:p w14:paraId="0CFB56D3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Costituzione e istituzioni </w:t>
            </w:r>
          </w:p>
          <w:p w14:paraId="213EA21D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</w:pPr>
            <w:r>
              <w:t>La gestione dei conflitti interpersonali</w:t>
            </w:r>
          </w:p>
          <w:p w14:paraId="7ADDF49E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</w:pPr>
            <w:r>
              <w:t xml:space="preserve">Le regole fondamentali della convivenza (regole dell'intervallo, divisione dei ruoli in classe...) </w:t>
            </w:r>
          </w:p>
          <w:p w14:paraId="2FFE598B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</w:pPr>
            <w:r>
              <w:rPr>
                <w:rFonts w:ascii="Arial" w:eastAsia="Arial" w:hAnsi="Arial" w:cs="Arial"/>
                <w:sz w:val="20"/>
                <w:szCs w:val="20"/>
              </w:rPr>
              <w:t>Riflessioni sullo straniero, l'ospitalità, l'accoglienza e la convivenza tra popoli nei testi epici</w:t>
            </w:r>
          </w:p>
          <w:p w14:paraId="4BBE04FC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Avvio alla musica d’insieme</w:t>
            </w:r>
          </w:p>
          <w:p w14:paraId="53D20911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Costruzione di strumenti musicali con materiali riciclati</w:t>
            </w:r>
          </w:p>
          <w:p w14:paraId="3BB2C2FE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Regole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  fair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play</w:t>
            </w:r>
          </w:p>
          <w:p w14:paraId="53EF60BD" w14:textId="77777777" w:rsidR="00F11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bandiera e lo stemma della Repubblica italiana</w:t>
            </w:r>
          </w:p>
        </w:tc>
        <w:tc>
          <w:tcPr>
            <w:tcW w:w="2130" w:type="dxa"/>
            <w:vMerge w:val="restart"/>
          </w:tcPr>
          <w:p w14:paraId="215F2407" w14:textId="77777777" w:rsidR="00F113B7" w:rsidRDefault="00000000">
            <w:r>
              <w:t>Italiano, Storia, Geografia, Ed. Fisica, IRC, Musica</w:t>
            </w:r>
          </w:p>
          <w:p w14:paraId="59F5F390" w14:textId="77777777" w:rsidR="00F113B7" w:rsidRDefault="00F113B7"/>
        </w:tc>
      </w:tr>
      <w:tr w:rsidR="00F113B7" w14:paraId="08215F7A" w14:textId="77777777">
        <w:trPr>
          <w:trHeight w:val="1261"/>
        </w:trPr>
        <w:tc>
          <w:tcPr>
            <w:tcW w:w="1380" w:type="dxa"/>
            <w:vMerge/>
          </w:tcPr>
          <w:p w14:paraId="17E6D9C6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</w:tcPr>
          <w:p w14:paraId="0E3D2D11" w14:textId="77777777" w:rsidR="00F113B7" w:rsidRDefault="00F113B7"/>
          <w:p w14:paraId="5BF69820" w14:textId="77777777" w:rsidR="00F113B7" w:rsidRDefault="00000000">
            <w:r>
              <w:t>SECONDE</w:t>
            </w:r>
          </w:p>
        </w:tc>
        <w:tc>
          <w:tcPr>
            <w:tcW w:w="3450" w:type="dxa"/>
          </w:tcPr>
          <w:p w14:paraId="1E36F13F" w14:textId="77777777" w:rsidR="00F113B7" w:rsidRDefault="00000000">
            <w:r>
              <w:t>Comprende il concetto di Stato, Regione, enti locali nel contesto europeo e riconosce i principi di solidarietà, uguaglianza e rispetto della diversità tutelati dai trattati europei.</w:t>
            </w:r>
          </w:p>
        </w:tc>
        <w:tc>
          <w:tcPr>
            <w:tcW w:w="3240" w:type="dxa"/>
            <w:vMerge/>
          </w:tcPr>
          <w:p w14:paraId="3CD1CDC3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0" w:type="dxa"/>
          </w:tcPr>
          <w:p w14:paraId="57CF7D71" w14:textId="77777777" w:rsidR="00F11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1"/>
            </w:pPr>
            <w:r>
              <w:rPr>
                <w:color w:val="000000"/>
              </w:rPr>
              <w:t>Il processo di integrazione europeo</w:t>
            </w:r>
          </w:p>
          <w:p w14:paraId="4E0C3C74" w14:textId="77777777" w:rsidR="00F11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1"/>
            </w:pPr>
            <w:r>
              <w:t xml:space="preserve">Le forme di Stato e di governo, gli Stati e il territorio, diritti e doveri dei cittadini </w:t>
            </w:r>
          </w:p>
        </w:tc>
        <w:tc>
          <w:tcPr>
            <w:tcW w:w="2130" w:type="dxa"/>
            <w:vMerge/>
          </w:tcPr>
          <w:p w14:paraId="46781744" w14:textId="77777777" w:rsidR="00F113B7" w:rsidRDefault="00F113B7"/>
        </w:tc>
      </w:tr>
      <w:tr w:rsidR="00F113B7" w14:paraId="53E4A0A9" w14:textId="77777777">
        <w:trPr>
          <w:trHeight w:val="1987"/>
        </w:trPr>
        <w:tc>
          <w:tcPr>
            <w:tcW w:w="1380" w:type="dxa"/>
            <w:vMerge/>
          </w:tcPr>
          <w:p w14:paraId="035881A6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</w:tcPr>
          <w:p w14:paraId="757264DD" w14:textId="77777777" w:rsidR="00F113B7" w:rsidRDefault="00000000">
            <w:r>
              <w:t>TERZE</w:t>
            </w:r>
          </w:p>
        </w:tc>
        <w:tc>
          <w:tcPr>
            <w:tcW w:w="3450" w:type="dxa"/>
          </w:tcPr>
          <w:p w14:paraId="40946EE4" w14:textId="77777777" w:rsidR="00F113B7" w:rsidRDefault="00000000">
            <w:r>
              <w:t xml:space="preserve">Comprende il concetto di Stato, Regione, enti locali nel contesto mondiale e conosce i trattati e le organizzazioni internazionali che regolano i rapporti tra individui. </w:t>
            </w:r>
          </w:p>
        </w:tc>
        <w:tc>
          <w:tcPr>
            <w:tcW w:w="3240" w:type="dxa"/>
            <w:vMerge/>
          </w:tcPr>
          <w:p w14:paraId="196EFD5E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0" w:type="dxa"/>
          </w:tcPr>
          <w:p w14:paraId="51FABF23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/>
            </w:pPr>
            <w:r>
              <w:t>Le costituzioni nel mondo</w:t>
            </w:r>
          </w:p>
          <w:p w14:paraId="1B838034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/>
            </w:pPr>
            <w:r>
              <w:rPr>
                <w:color w:val="000000"/>
              </w:rPr>
              <w:t xml:space="preserve">Le organizzazioni internazionali (Onu, </w:t>
            </w:r>
            <w:proofErr w:type="spellStart"/>
            <w:r>
              <w:rPr>
                <w:color w:val="000000"/>
              </w:rPr>
              <w:t>Fao</w:t>
            </w:r>
            <w:proofErr w:type="spellEnd"/>
            <w:r>
              <w:rPr>
                <w:color w:val="000000"/>
              </w:rPr>
              <w:t>, Ocse...)</w:t>
            </w:r>
          </w:p>
          <w:p w14:paraId="1EDA003E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/>
            </w:pPr>
            <w:r>
              <w:rPr>
                <w:color w:val="000000"/>
              </w:rPr>
              <w:t>Le disparità tra nord e sud del mondo</w:t>
            </w:r>
          </w:p>
          <w:p w14:paraId="2C480A97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/>
            </w:pPr>
            <w:r>
              <w:rPr>
                <w:color w:val="000000"/>
              </w:rPr>
              <w:t>Le migrazioni</w:t>
            </w:r>
            <w:r>
              <w:t>: spostamenti di popoli nella storia</w:t>
            </w:r>
          </w:p>
          <w:p w14:paraId="62CB01F1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/>
            </w:pPr>
            <w:r>
              <w:t>I diritti fondamentali nelle manifestazioni civili (Festa dei lavoratori, Giornata internazionale della donna, Giornata internazionale della memoria, Festa della Liberazione).</w:t>
            </w:r>
          </w:p>
          <w:p w14:paraId="21167882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/>
            </w:pPr>
            <w:r>
              <w:t>L’inno di Mameli e l’inno delle Nazioni di Verdi</w:t>
            </w:r>
          </w:p>
          <w:p w14:paraId="7619D3A9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/>
            </w:pPr>
            <w:r>
              <w:t>Inni nazionali e musiche di vari popoli</w:t>
            </w:r>
          </w:p>
          <w:p w14:paraId="57DA02B0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/>
            </w:pPr>
            <w:r>
              <w:t>Musica, pace e solidarietà (riflessione su canzoni a carattere sociale)</w:t>
            </w:r>
          </w:p>
          <w:p w14:paraId="61A6035C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/>
            </w:pPr>
            <w:r>
              <w:t>Primo soccorso</w:t>
            </w:r>
          </w:p>
          <w:p w14:paraId="38DBD011" w14:textId="77777777" w:rsidR="00F11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/>
            </w:pPr>
            <w:r>
              <w:rPr>
                <w:rFonts w:ascii="Arial" w:eastAsia="Arial" w:hAnsi="Arial" w:cs="Arial"/>
                <w:sz w:val="20"/>
                <w:szCs w:val="20"/>
              </w:rPr>
              <w:t>Eventuali interventi di esperti esterni</w:t>
            </w:r>
          </w:p>
        </w:tc>
        <w:tc>
          <w:tcPr>
            <w:tcW w:w="2130" w:type="dxa"/>
            <w:vMerge/>
          </w:tcPr>
          <w:p w14:paraId="63C9E860" w14:textId="77777777" w:rsidR="00F113B7" w:rsidRDefault="00F113B7"/>
        </w:tc>
      </w:tr>
      <w:tr w:rsidR="00F113B7" w14:paraId="30E6DAC1" w14:textId="77777777">
        <w:trPr>
          <w:trHeight w:val="592"/>
        </w:trPr>
        <w:tc>
          <w:tcPr>
            <w:tcW w:w="1380" w:type="dxa"/>
            <w:vMerge w:val="restart"/>
          </w:tcPr>
          <w:p w14:paraId="04F461EB" w14:textId="77777777" w:rsidR="00F113B7" w:rsidRDefault="00000000">
            <w:r>
              <w:t>Sviluppo sostenibile</w:t>
            </w:r>
          </w:p>
        </w:tc>
        <w:tc>
          <w:tcPr>
            <w:tcW w:w="1140" w:type="dxa"/>
          </w:tcPr>
          <w:p w14:paraId="2E5D24C7" w14:textId="77777777" w:rsidR="00F113B7" w:rsidRDefault="00000000">
            <w:r>
              <w:t>PRIME</w:t>
            </w:r>
          </w:p>
        </w:tc>
        <w:tc>
          <w:tcPr>
            <w:tcW w:w="3450" w:type="dxa"/>
          </w:tcPr>
          <w:p w14:paraId="4658A6CE" w14:textId="77777777" w:rsidR="00F113B7" w:rsidRDefault="00000000">
            <w:r>
              <w:t xml:space="preserve">Comprende la necessità di uno sviluppo rispettoso dell’ecosistema. </w:t>
            </w:r>
          </w:p>
          <w:p w14:paraId="520415BC" w14:textId="77777777" w:rsidR="00F113B7" w:rsidRDefault="00F113B7"/>
        </w:tc>
        <w:tc>
          <w:tcPr>
            <w:tcW w:w="3240" w:type="dxa"/>
            <w:vMerge w:val="restart"/>
          </w:tcPr>
          <w:p w14:paraId="01C2B287" w14:textId="77777777" w:rsidR="00F11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</w:rPr>
            </w:pPr>
            <w:r>
              <w:t xml:space="preserve">4. </w:t>
            </w:r>
            <w:r>
              <w:rPr>
                <w:color w:val="000000"/>
              </w:rPr>
              <w:t xml:space="preserve">Conoscere temi di tutela del patrimonio naturale e culturale. </w:t>
            </w:r>
          </w:p>
          <w:p w14:paraId="2547A7BB" w14:textId="77777777" w:rsidR="00F11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</w:rPr>
            </w:pPr>
            <w:r>
              <w:t>5. P</w:t>
            </w:r>
            <w:r>
              <w:rPr>
                <w:color w:val="000000"/>
              </w:rPr>
              <w:t xml:space="preserve">rogettare azioni di sensibilizzazione e </w:t>
            </w:r>
            <w:r>
              <w:rPr>
                <w:color w:val="000000"/>
              </w:rPr>
              <w:lastRenderedPageBreak/>
              <w:t>valorizzazione a tutela dell</w:t>
            </w:r>
            <w:r>
              <w:t>’ambiente e della persona</w:t>
            </w:r>
            <w:r>
              <w:rPr>
                <w:color w:val="000000"/>
              </w:rPr>
              <w:t>.</w:t>
            </w:r>
          </w:p>
        </w:tc>
        <w:tc>
          <w:tcPr>
            <w:tcW w:w="3360" w:type="dxa"/>
          </w:tcPr>
          <w:p w14:paraId="48FA7DBD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lastRenderedPageBreak/>
              <w:t>L’Agenda 2030</w:t>
            </w:r>
          </w:p>
          <w:p w14:paraId="4CB68D1B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t>Educazione alimentare</w:t>
            </w:r>
          </w:p>
          <w:p w14:paraId="12502FA9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t>La deforestazione</w:t>
            </w:r>
          </w:p>
          <w:p w14:paraId="29411A9F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t>Riciclo dei materiali</w:t>
            </w:r>
          </w:p>
          <w:p w14:paraId="41A71064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t>L’inquinamento del cielo, dell’acqua e del suolo</w:t>
            </w:r>
          </w:p>
          <w:p w14:paraId="412CA2DF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t>Progetto: corsa contro la fame</w:t>
            </w:r>
          </w:p>
          <w:p w14:paraId="687116FB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proofErr w:type="spellStart"/>
            <w:r>
              <w:t>Plogging</w:t>
            </w:r>
            <w:proofErr w:type="spellEnd"/>
            <w:r>
              <w:t xml:space="preserve"> (corsa ecologica)</w:t>
            </w:r>
          </w:p>
          <w:p w14:paraId="558B9072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lastRenderedPageBreak/>
              <w:t>L’inquinamento acustico</w:t>
            </w:r>
          </w:p>
          <w:p w14:paraId="66314984" w14:textId="77777777" w:rsidR="00F113B7" w:rsidRDefault="00000000">
            <w:pPr>
              <w:numPr>
                <w:ilvl w:val="0"/>
                <w:numId w:val="7"/>
              </w:numPr>
              <w:ind w:left="283"/>
            </w:pPr>
            <w:r>
              <w:t>Salute e benessere fisico</w:t>
            </w:r>
          </w:p>
          <w:p w14:paraId="0BDE4092" w14:textId="77777777" w:rsidR="00F113B7" w:rsidRDefault="00F113B7"/>
        </w:tc>
        <w:tc>
          <w:tcPr>
            <w:tcW w:w="2130" w:type="dxa"/>
            <w:vMerge w:val="restart"/>
          </w:tcPr>
          <w:p w14:paraId="685FDEED" w14:textId="77777777" w:rsidR="00F113B7" w:rsidRDefault="00000000">
            <w:r>
              <w:lastRenderedPageBreak/>
              <w:t xml:space="preserve">Geografia, </w:t>
            </w:r>
          </w:p>
          <w:p w14:paraId="40F82BA6" w14:textId="77777777" w:rsidR="00F113B7" w:rsidRDefault="00000000">
            <w:r>
              <w:t xml:space="preserve">Scienze, Ed. Fisica, </w:t>
            </w:r>
          </w:p>
          <w:p w14:paraId="0BAF5B52" w14:textId="77777777" w:rsidR="00F113B7" w:rsidRDefault="00000000">
            <w:r>
              <w:t>Arte, Tecnologia, Musica, Lingue, IRC</w:t>
            </w:r>
          </w:p>
          <w:p w14:paraId="614F0E5C" w14:textId="77777777" w:rsidR="00F113B7" w:rsidRDefault="00F113B7"/>
        </w:tc>
      </w:tr>
      <w:tr w:rsidR="00F113B7" w14:paraId="10062AFE" w14:textId="77777777">
        <w:trPr>
          <w:trHeight w:val="682"/>
        </w:trPr>
        <w:tc>
          <w:tcPr>
            <w:tcW w:w="1380" w:type="dxa"/>
            <w:vMerge/>
          </w:tcPr>
          <w:p w14:paraId="2362F735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</w:tcPr>
          <w:p w14:paraId="26B25E9C" w14:textId="77777777" w:rsidR="00F113B7" w:rsidRDefault="00000000">
            <w:r>
              <w:t>SECONDE</w:t>
            </w:r>
          </w:p>
        </w:tc>
        <w:tc>
          <w:tcPr>
            <w:tcW w:w="3450" w:type="dxa"/>
          </w:tcPr>
          <w:p w14:paraId="23E43C8C" w14:textId="77777777" w:rsidR="00F113B7" w:rsidRDefault="00000000">
            <w:r>
              <w:t>Comprende la necessità di uno sviluppo sostenibile, riconosce gli effetti del degrado e dell’incuria e promuove il rispetto verso gli altri e l’ambiente.</w:t>
            </w:r>
          </w:p>
        </w:tc>
        <w:tc>
          <w:tcPr>
            <w:tcW w:w="3240" w:type="dxa"/>
            <w:vMerge/>
          </w:tcPr>
          <w:p w14:paraId="05F39158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0" w:type="dxa"/>
          </w:tcPr>
          <w:p w14:paraId="6C1B7F35" w14:textId="77777777" w:rsidR="00F113B7" w:rsidRDefault="00000000">
            <w:pPr>
              <w:numPr>
                <w:ilvl w:val="0"/>
                <w:numId w:val="10"/>
              </w:numPr>
              <w:ind w:left="283"/>
            </w:pPr>
            <w:r>
              <w:t>L’Agenda 2030</w:t>
            </w:r>
          </w:p>
          <w:p w14:paraId="75EC14D4" w14:textId="77777777" w:rsidR="00F113B7" w:rsidRDefault="00000000">
            <w:pPr>
              <w:numPr>
                <w:ilvl w:val="0"/>
                <w:numId w:val="10"/>
              </w:numPr>
              <w:ind w:left="283"/>
            </w:pPr>
            <w:r>
              <w:t>L’impronta ecologica</w:t>
            </w:r>
          </w:p>
          <w:p w14:paraId="7CE7FD87" w14:textId="77777777" w:rsidR="00F11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r>
              <w:t>L’alimentazione sostenibile</w:t>
            </w:r>
          </w:p>
          <w:p w14:paraId="6AF60F43" w14:textId="77777777" w:rsidR="00F11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r>
              <w:t>I microrganismi</w:t>
            </w:r>
          </w:p>
          <w:p w14:paraId="7CB47AD7" w14:textId="77777777" w:rsidR="00F11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r>
              <w:t>La tutela dei beni artistici</w:t>
            </w:r>
          </w:p>
          <w:p w14:paraId="32D993E6" w14:textId="77777777" w:rsidR="00F11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r>
              <w:t>L’edilizia sostenibile</w:t>
            </w:r>
          </w:p>
          <w:p w14:paraId="600BB9E4" w14:textId="77777777" w:rsidR="00F11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</w:pPr>
            <w:r>
              <w:t>Salute e benessere fisico</w:t>
            </w:r>
          </w:p>
        </w:tc>
        <w:tc>
          <w:tcPr>
            <w:tcW w:w="2130" w:type="dxa"/>
            <w:vMerge/>
          </w:tcPr>
          <w:p w14:paraId="3CE749C7" w14:textId="77777777" w:rsidR="00F113B7" w:rsidRDefault="00F113B7"/>
        </w:tc>
      </w:tr>
      <w:tr w:rsidR="00F113B7" w14:paraId="5EAE1393" w14:textId="77777777">
        <w:trPr>
          <w:trHeight w:val="1047"/>
        </w:trPr>
        <w:tc>
          <w:tcPr>
            <w:tcW w:w="1380" w:type="dxa"/>
            <w:vMerge/>
          </w:tcPr>
          <w:p w14:paraId="57AC01A1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</w:tcPr>
          <w:p w14:paraId="7CC74F88" w14:textId="77777777" w:rsidR="00F113B7" w:rsidRDefault="00000000">
            <w:r>
              <w:t>TERZE</w:t>
            </w:r>
          </w:p>
        </w:tc>
        <w:tc>
          <w:tcPr>
            <w:tcW w:w="3450" w:type="dxa"/>
          </w:tcPr>
          <w:p w14:paraId="054310A4" w14:textId="77777777" w:rsidR="00F113B7" w:rsidRDefault="00000000">
            <w:r>
              <w:t>Comprende la necessità di uno sviluppo equo e sostenibile;</w:t>
            </w:r>
          </w:p>
          <w:p w14:paraId="78E21D58" w14:textId="77777777" w:rsidR="00F113B7" w:rsidRDefault="00000000">
            <w:r>
              <w:t xml:space="preserve">riconosce le fonti energetiche, promuovendone un utilizzo razionale, anche tramite attività di sensibilizzazione. </w:t>
            </w:r>
          </w:p>
          <w:p w14:paraId="158CBAE6" w14:textId="77777777" w:rsidR="00F113B7" w:rsidRDefault="00F113B7"/>
        </w:tc>
        <w:tc>
          <w:tcPr>
            <w:tcW w:w="3240" w:type="dxa"/>
            <w:vMerge/>
          </w:tcPr>
          <w:p w14:paraId="52EABBD5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0" w:type="dxa"/>
          </w:tcPr>
          <w:p w14:paraId="1234AFA7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L’Agenda 2030</w:t>
            </w:r>
          </w:p>
          <w:p w14:paraId="0A4341E8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Le risorse ambientali e il loro utilizzo</w:t>
            </w:r>
          </w:p>
          <w:p w14:paraId="51442983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L’energia nucleare</w:t>
            </w:r>
          </w:p>
          <w:p w14:paraId="3EF96453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Il risparmio energetico</w:t>
            </w:r>
          </w:p>
          <w:p w14:paraId="008AA6E9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Il dissesto idrogeologico</w:t>
            </w:r>
          </w:p>
          <w:p w14:paraId="6231FB8E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Inquinamento e cambiamenti climatici</w:t>
            </w:r>
          </w:p>
          <w:p w14:paraId="328C584B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I vaccini e l’immunità di gregge</w:t>
            </w:r>
          </w:p>
          <w:p w14:paraId="4D241527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Salute e benessere fisico</w:t>
            </w:r>
          </w:p>
          <w:p w14:paraId="7C4C662F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t>Il doping</w:t>
            </w:r>
          </w:p>
          <w:p w14:paraId="19F9244B" w14:textId="77777777" w:rsidR="00F113B7" w:rsidRDefault="00000000">
            <w:pPr>
              <w:numPr>
                <w:ilvl w:val="0"/>
                <w:numId w:val="2"/>
              </w:numPr>
              <w:ind w:left="283"/>
            </w:pPr>
            <w:r>
              <w:rPr>
                <w:rFonts w:ascii="Arial" w:eastAsia="Arial" w:hAnsi="Arial" w:cs="Arial"/>
                <w:sz w:val="20"/>
                <w:szCs w:val="20"/>
              </w:rPr>
              <w:t>Eventuali interventi di esperti esterni</w:t>
            </w:r>
          </w:p>
          <w:p w14:paraId="05F2179C" w14:textId="77777777" w:rsidR="00F113B7" w:rsidRDefault="00F113B7">
            <w:pPr>
              <w:ind w:left="720"/>
            </w:pPr>
          </w:p>
        </w:tc>
        <w:tc>
          <w:tcPr>
            <w:tcW w:w="2130" w:type="dxa"/>
            <w:vMerge/>
          </w:tcPr>
          <w:p w14:paraId="33805E4A" w14:textId="77777777" w:rsidR="00F113B7" w:rsidRDefault="00F113B7"/>
        </w:tc>
      </w:tr>
      <w:tr w:rsidR="00F113B7" w14:paraId="2AFB3498" w14:textId="77777777">
        <w:trPr>
          <w:trHeight w:val="663"/>
        </w:trPr>
        <w:tc>
          <w:tcPr>
            <w:tcW w:w="1380" w:type="dxa"/>
            <w:vMerge w:val="restart"/>
          </w:tcPr>
          <w:p w14:paraId="5731CE4F" w14:textId="77777777" w:rsidR="00F113B7" w:rsidRDefault="00000000">
            <w:r>
              <w:t>Cittadinanza digitale</w:t>
            </w:r>
          </w:p>
        </w:tc>
        <w:tc>
          <w:tcPr>
            <w:tcW w:w="1140" w:type="dxa"/>
          </w:tcPr>
          <w:p w14:paraId="2CC499B9" w14:textId="77777777" w:rsidR="00F113B7" w:rsidRDefault="00000000">
            <w:r>
              <w:t xml:space="preserve">PRIME </w:t>
            </w:r>
          </w:p>
        </w:tc>
        <w:tc>
          <w:tcPr>
            <w:tcW w:w="3450" w:type="dxa"/>
          </w:tcPr>
          <w:p w14:paraId="0D4A0CB3" w14:textId="77777777" w:rsidR="00F113B7" w:rsidRDefault="00000000">
            <w:r>
              <w:t xml:space="preserve">È in grado di distinguere i diversi device e di utilizzarli correttamente, anche nella ricerca di informazioni. </w:t>
            </w:r>
          </w:p>
          <w:p w14:paraId="6CD5F53C" w14:textId="77777777" w:rsidR="00F113B7" w:rsidRDefault="00F113B7"/>
        </w:tc>
        <w:tc>
          <w:tcPr>
            <w:tcW w:w="3240" w:type="dxa"/>
            <w:vMerge w:val="restart"/>
          </w:tcPr>
          <w:p w14:paraId="672DE034" w14:textId="77777777" w:rsidR="00F11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r>
              <w:t xml:space="preserve">6. Conoscere </w:t>
            </w:r>
            <w:r>
              <w:rPr>
                <w:color w:val="000000"/>
              </w:rPr>
              <w:t xml:space="preserve">i vari dispositivi </w:t>
            </w:r>
            <w:r>
              <w:t>informatici e saperli utilizzare.</w:t>
            </w:r>
          </w:p>
          <w:p w14:paraId="65FF09D3" w14:textId="77777777" w:rsidR="00F113B7" w:rsidRDefault="00F1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0428C2D1" w14:textId="77777777" w:rsidR="00F11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</w:rPr>
            </w:pPr>
            <w:r>
              <w:t xml:space="preserve">7. </w:t>
            </w:r>
            <w:r>
              <w:rPr>
                <w:color w:val="000000"/>
              </w:rPr>
              <w:t>Valutare e riconoscere l’attendibilità delle informazioni.</w:t>
            </w:r>
          </w:p>
        </w:tc>
        <w:tc>
          <w:tcPr>
            <w:tcW w:w="3360" w:type="dxa"/>
          </w:tcPr>
          <w:p w14:paraId="2AC67344" w14:textId="77777777" w:rsidR="00F113B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r>
              <w:rPr>
                <w:sz w:val="24"/>
                <w:szCs w:val="24"/>
              </w:rPr>
              <w:t>L’utilizzo dei dispositivi e del Registro elettronico</w:t>
            </w:r>
          </w:p>
          <w:p w14:paraId="1A40B90B" w14:textId="77777777" w:rsidR="00F113B7" w:rsidRDefault="00000000">
            <w:pPr>
              <w:numPr>
                <w:ilvl w:val="0"/>
                <w:numId w:val="6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regole della </w:t>
            </w:r>
            <w:r>
              <w:rPr>
                <w:i/>
                <w:sz w:val="24"/>
                <w:szCs w:val="24"/>
              </w:rPr>
              <w:t>netiquette</w:t>
            </w:r>
          </w:p>
          <w:p w14:paraId="40079D75" w14:textId="77777777" w:rsidR="00F113B7" w:rsidRDefault="00000000">
            <w:pPr>
              <w:numPr>
                <w:ilvl w:val="0"/>
                <w:numId w:val="6"/>
              </w:numPr>
              <w:spacing w:line="259" w:lineRule="auto"/>
              <w:ind w:left="283"/>
            </w:pPr>
            <w:r>
              <w:t>Virtuale è reale: la comunicazione non ostile</w:t>
            </w:r>
          </w:p>
        </w:tc>
        <w:tc>
          <w:tcPr>
            <w:tcW w:w="2130" w:type="dxa"/>
            <w:vMerge w:val="restart"/>
          </w:tcPr>
          <w:p w14:paraId="7F306FC3" w14:textId="77777777" w:rsidR="00F113B7" w:rsidRDefault="00000000">
            <w:r>
              <w:t>Italiano, Tecnologia, Lingue, Geografia, Musica</w:t>
            </w:r>
          </w:p>
          <w:p w14:paraId="003C7904" w14:textId="77777777" w:rsidR="00F113B7" w:rsidRDefault="00F113B7"/>
        </w:tc>
      </w:tr>
      <w:tr w:rsidR="00F113B7" w14:paraId="6911FC54" w14:textId="77777777">
        <w:trPr>
          <w:trHeight w:val="1684"/>
        </w:trPr>
        <w:tc>
          <w:tcPr>
            <w:tcW w:w="1380" w:type="dxa"/>
            <w:vMerge/>
          </w:tcPr>
          <w:p w14:paraId="021D7029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</w:tcPr>
          <w:p w14:paraId="3E647497" w14:textId="77777777" w:rsidR="00F113B7" w:rsidRDefault="00000000">
            <w:r>
              <w:t>SECONDE</w:t>
            </w:r>
          </w:p>
        </w:tc>
        <w:tc>
          <w:tcPr>
            <w:tcW w:w="3450" w:type="dxa"/>
          </w:tcPr>
          <w:p w14:paraId="2ED99854" w14:textId="77777777" w:rsidR="00F113B7" w:rsidRDefault="00000000">
            <w:r>
              <w:t xml:space="preserve">È in grado di usare correttamente i diversi device, anche nella ricerca di informazioni, distinguendo tra l’identità digitale e quella reale, tutelando </w:t>
            </w:r>
            <w:proofErr w:type="gramStart"/>
            <w:r>
              <w:t>se</w:t>
            </w:r>
            <w:proofErr w:type="gramEnd"/>
            <w:r>
              <w:t xml:space="preserve"> stesso e il bene collettivo.</w:t>
            </w:r>
          </w:p>
          <w:p w14:paraId="6CB5A654" w14:textId="77777777" w:rsidR="00F113B7" w:rsidRDefault="00F113B7"/>
        </w:tc>
        <w:tc>
          <w:tcPr>
            <w:tcW w:w="3240" w:type="dxa"/>
            <w:vMerge/>
          </w:tcPr>
          <w:p w14:paraId="0FBAE03A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0" w:type="dxa"/>
          </w:tcPr>
          <w:p w14:paraId="0F38C05A" w14:textId="77777777" w:rsidR="00F113B7" w:rsidRDefault="00000000">
            <w:pPr>
              <w:numPr>
                <w:ilvl w:val="0"/>
                <w:numId w:val="3"/>
              </w:numPr>
              <w:spacing w:line="259" w:lineRule="auto"/>
              <w:ind w:left="283"/>
            </w:pPr>
            <w:r>
              <w:t xml:space="preserve">L’utilizzo dei dispositivi, del Registro </w:t>
            </w:r>
            <w:proofErr w:type="gramStart"/>
            <w:r>
              <w:t>elettronico  e</w:t>
            </w:r>
            <w:proofErr w:type="gramEnd"/>
            <w:r>
              <w:t xml:space="preserve"> delle </w:t>
            </w:r>
            <w:r>
              <w:rPr>
                <w:sz w:val="24"/>
                <w:szCs w:val="24"/>
              </w:rPr>
              <w:t>piattaforme per la condivisione di contenuti di apprendimento</w:t>
            </w:r>
          </w:p>
          <w:p w14:paraId="0F3807C7" w14:textId="77777777" w:rsidR="00F113B7" w:rsidRDefault="00000000">
            <w:pPr>
              <w:numPr>
                <w:ilvl w:val="0"/>
                <w:numId w:val="3"/>
              </w:numPr>
              <w:spacing w:line="259" w:lineRule="auto"/>
              <w:ind w:left="283"/>
            </w:pPr>
            <w:r>
              <w:t>Le dipendenze dal web</w:t>
            </w:r>
          </w:p>
          <w:p w14:paraId="738F10EA" w14:textId="77777777" w:rsidR="00F113B7" w:rsidRDefault="00000000">
            <w:pPr>
              <w:numPr>
                <w:ilvl w:val="0"/>
                <w:numId w:val="3"/>
              </w:numPr>
              <w:spacing w:after="160" w:line="259" w:lineRule="auto"/>
              <w:ind w:left="283"/>
            </w:pPr>
            <w:r>
              <w:lastRenderedPageBreak/>
              <w:t xml:space="preserve">Cyberbullismo e </w:t>
            </w:r>
            <w:proofErr w:type="spellStart"/>
            <w:r>
              <w:t>cyberstupidity</w:t>
            </w:r>
            <w:proofErr w:type="spellEnd"/>
            <w:r>
              <w:t xml:space="preserve"> (interventi con esperti)</w:t>
            </w:r>
          </w:p>
        </w:tc>
        <w:tc>
          <w:tcPr>
            <w:tcW w:w="2130" w:type="dxa"/>
            <w:vMerge/>
          </w:tcPr>
          <w:p w14:paraId="5288E6FB" w14:textId="77777777" w:rsidR="00F113B7" w:rsidRDefault="00F113B7"/>
        </w:tc>
      </w:tr>
      <w:tr w:rsidR="00F113B7" w14:paraId="16F12AAB" w14:textId="77777777">
        <w:trPr>
          <w:trHeight w:val="3068"/>
        </w:trPr>
        <w:tc>
          <w:tcPr>
            <w:tcW w:w="1380" w:type="dxa"/>
            <w:vMerge/>
          </w:tcPr>
          <w:p w14:paraId="720A17DA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0" w:type="dxa"/>
          </w:tcPr>
          <w:p w14:paraId="0841F146" w14:textId="77777777" w:rsidR="00F113B7" w:rsidRDefault="00000000">
            <w:r>
              <w:t>TERZE</w:t>
            </w:r>
          </w:p>
        </w:tc>
        <w:tc>
          <w:tcPr>
            <w:tcW w:w="3450" w:type="dxa"/>
          </w:tcPr>
          <w:p w14:paraId="64D1AD45" w14:textId="77777777" w:rsidR="00F113B7" w:rsidRDefault="00000000">
            <w:r>
              <w:t>È in grado di usare correttamente i diversi device, evitando i rischi della rete, nel rispetto delle regole della convivenza digitale.</w:t>
            </w:r>
          </w:p>
          <w:p w14:paraId="5AF11BAA" w14:textId="77777777" w:rsidR="00F113B7" w:rsidRDefault="00000000">
            <w:r>
              <w:t>Sa distinguere tra informazioni vere e false, anche ricorrendo ad altre fonti.</w:t>
            </w:r>
          </w:p>
          <w:p w14:paraId="6EBF1C4D" w14:textId="77777777" w:rsidR="00F113B7" w:rsidRDefault="00000000">
            <w:r>
              <w:t>Ha consapevolezza dell’identità digitale come valore individuale e collettivo da preservare.</w:t>
            </w:r>
          </w:p>
        </w:tc>
        <w:tc>
          <w:tcPr>
            <w:tcW w:w="3240" w:type="dxa"/>
            <w:vMerge/>
          </w:tcPr>
          <w:p w14:paraId="34ADA41E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0" w:type="dxa"/>
          </w:tcPr>
          <w:p w14:paraId="047DED57" w14:textId="77777777" w:rsidR="00F113B7" w:rsidRDefault="00000000">
            <w:pPr>
              <w:numPr>
                <w:ilvl w:val="0"/>
                <w:numId w:val="4"/>
              </w:numPr>
              <w:spacing w:line="259" w:lineRule="auto"/>
              <w:ind w:left="283"/>
            </w:pPr>
            <w:r>
              <w:t>Lettura e analisi dei quotidiani online</w:t>
            </w:r>
          </w:p>
          <w:p w14:paraId="6E06DF4B" w14:textId="77777777" w:rsidR="00F113B7" w:rsidRDefault="00000000">
            <w:pPr>
              <w:numPr>
                <w:ilvl w:val="0"/>
                <w:numId w:val="4"/>
              </w:numPr>
              <w:spacing w:line="259" w:lineRule="auto"/>
              <w:ind w:left="283"/>
            </w:pPr>
            <w:r>
              <w:t>Utilizzo dei motori di ricerca</w:t>
            </w:r>
          </w:p>
          <w:p w14:paraId="18B14565" w14:textId="77777777" w:rsidR="00F113B7" w:rsidRDefault="00000000">
            <w:pPr>
              <w:numPr>
                <w:ilvl w:val="0"/>
                <w:numId w:val="4"/>
              </w:numPr>
              <w:spacing w:line="259" w:lineRule="auto"/>
              <w:ind w:left="283"/>
            </w:pPr>
            <w:r>
              <w:rPr>
                <w:rFonts w:ascii="Arial" w:eastAsia="Arial" w:hAnsi="Arial" w:cs="Arial"/>
                <w:sz w:val="20"/>
                <w:szCs w:val="20"/>
              </w:rPr>
              <w:t>I pericoli del web e le fake news; la manipolazione delle informazioni. Possibile approfondimento di narrativa con la lettura del romanzo di G. Orwell "1984"</w:t>
            </w:r>
          </w:p>
          <w:p w14:paraId="63C004FD" w14:textId="77777777" w:rsidR="00F113B7" w:rsidRDefault="00000000">
            <w:pPr>
              <w:numPr>
                <w:ilvl w:val="0"/>
                <w:numId w:val="4"/>
              </w:numPr>
              <w:spacing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L’identità digitale e la sua tutela (copyright e CC)</w:t>
            </w:r>
          </w:p>
          <w:p w14:paraId="588C3AD2" w14:textId="77777777" w:rsidR="00F113B7" w:rsidRDefault="00000000">
            <w:pPr>
              <w:numPr>
                <w:ilvl w:val="0"/>
                <w:numId w:val="4"/>
              </w:numPr>
              <w:spacing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Software per composizioni musicali</w:t>
            </w:r>
          </w:p>
          <w:p w14:paraId="16B96D1F" w14:textId="77777777" w:rsidR="00F113B7" w:rsidRDefault="00000000">
            <w:pPr>
              <w:numPr>
                <w:ilvl w:val="0"/>
                <w:numId w:val="4"/>
              </w:numPr>
              <w:spacing w:after="160"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Eventuali interventi di esperti esterni</w:t>
            </w:r>
          </w:p>
        </w:tc>
        <w:tc>
          <w:tcPr>
            <w:tcW w:w="2130" w:type="dxa"/>
            <w:vMerge/>
          </w:tcPr>
          <w:p w14:paraId="629C0824" w14:textId="77777777" w:rsidR="00F113B7" w:rsidRDefault="00F113B7"/>
        </w:tc>
      </w:tr>
    </w:tbl>
    <w:p w14:paraId="3CFE9094" w14:textId="77777777" w:rsidR="00F113B7" w:rsidRDefault="00F113B7"/>
    <w:p w14:paraId="0CFD48EC" w14:textId="77777777" w:rsidR="00F113B7" w:rsidRDefault="00F113B7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6BE34053" w14:textId="77777777" w:rsidR="00F113B7" w:rsidRDefault="00000000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VALUTAZIONE</w:t>
      </w:r>
    </w:p>
    <w:p w14:paraId="0827B202" w14:textId="77777777" w:rsidR="00F113B7" w:rsidRDefault="00F113B7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a0"/>
        <w:tblW w:w="147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55"/>
        <w:gridCol w:w="11790"/>
      </w:tblGrid>
      <w:tr w:rsidR="00F113B7" w14:paraId="47E1A490" w14:textId="77777777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A1F5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Livello iniziale</w:t>
            </w:r>
          </w:p>
          <w:p w14:paraId="5F262CC9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13BA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episodiche, frammentarie e non consolidate, recuperabili con difficoltà, con l’aiuto e il costante stimolo del docente.</w:t>
            </w:r>
          </w:p>
          <w:p w14:paraId="16AEB850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L’alunno mette in atto solo in modo sporadico, con l’aiuto, lo stimolo e il supporto di insegnanti e compagni le abilità connesse ai temi trattati.</w:t>
            </w:r>
          </w:p>
        </w:tc>
      </w:tr>
      <w:tr w:rsidR="00F113B7" w14:paraId="26A43384" w14:textId="77777777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F770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14:paraId="738B5655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</w:p>
        </w:tc>
        <w:tc>
          <w:tcPr>
            <w:tcW w:w="1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E221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L’alunno mette in atto le abilità connesse ai temi trattati solo grazie alla propria esperienza diretta e con il supporto e lo stimolo del docente e dei compagni.</w:t>
            </w:r>
          </w:p>
          <w:p w14:paraId="029EF185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minime, organizzabili e recuperabili con l’aiuto del docente.</w:t>
            </w:r>
          </w:p>
        </w:tc>
      </w:tr>
      <w:tr w:rsidR="00F113B7" w14:paraId="28551A16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0B47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Livello base</w:t>
            </w:r>
          </w:p>
          <w:p w14:paraId="67124F60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14:paraId="447BF2A3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</w:p>
        </w:tc>
        <w:tc>
          <w:tcPr>
            <w:tcW w:w="1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2C1B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essenziali, organizzabili e migliorabili con qualche aiuto del docente o dei compagni.</w:t>
            </w:r>
          </w:p>
          <w:p w14:paraId="5461004B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L’alunno mette in atto le abilità connesse ai temi trattati nei casi più semplici e/o vicini alla propria diretta esperienza.</w:t>
            </w:r>
          </w:p>
        </w:tc>
      </w:tr>
      <w:tr w:rsidR="00F113B7" w14:paraId="00902F94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737D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Livello intermedio</w:t>
            </w:r>
          </w:p>
          <w:p w14:paraId="351976C6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14:paraId="2CEE6724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</w:p>
        </w:tc>
        <w:tc>
          <w:tcPr>
            <w:tcW w:w="1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A86B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sufficientemente consolidate, organizzate e migliorabili con il supporto di mappe o schemi forniti dal docente.</w:t>
            </w:r>
          </w:p>
          <w:p w14:paraId="4804F0A1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L’alunno mette in atto in autonomia le abilità connesse ai temi trattati nei contesti più noti e vicini all’esperienza diretta. Generalmente sa collegare le esperienze ai testi studiati e ad altri contesti.</w:t>
            </w:r>
          </w:p>
        </w:tc>
      </w:tr>
      <w:tr w:rsidR="00F113B7" w14:paraId="3D415952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E123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C12D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consolidate e organizzate. L’alunno sa recuperarle in modo autonomo e utilizzarle nel lavoro.</w:t>
            </w:r>
          </w:p>
          <w:p w14:paraId="3429A8E6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L’alunno mette in atto in autonomia le abilità connesse ai temi trattati e sa collegare le conoscenze alle esperienze vissute, a quanto studiato e ai testi analizzati, con buona pertinenza.</w:t>
            </w:r>
          </w:p>
        </w:tc>
      </w:tr>
      <w:tr w:rsidR="00F113B7" w14:paraId="3240D2B2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697F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Livello avanzato</w:t>
            </w:r>
          </w:p>
          <w:p w14:paraId="6A37E448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  <w:p w14:paraId="7D3D925E" w14:textId="77777777" w:rsidR="00F113B7" w:rsidRDefault="00F1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</w:p>
        </w:tc>
        <w:tc>
          <w:tcPr>
            <w:tcW w:w="1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15C9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esaurienti, consolidate e bene organizzate. L’alunno sa recuperarle, metterle in relazione in modo autonomo e utilizzarle nel lavoro.</w:t>
            </w:r>
          </w:p>
          <w:p w14:paraId="2FC1A0C1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L’alunno mette in atto in autonomia le abilità connesse ai temi trattati e sa collegare le conoscenze alle esperienze vissute, a quanto studiato e ai testi analizzati, con </w:t>
            </w:r>
            <w:proofErr w:type="gramStart"/>
            <w:r>
              <w:rPr>
                <w:rFonts w:ascii="Arial" w:eastAsia="Arial" w:hAnsi="Arial" w:cs="Arial"/>
              </w:rPr>
              <w:t>buona pertinenze</w:t>
            </w:r>
            <w:proofErr w:type="gramEnd"/>
            <w:r>
              <w:rPr>
                <w:rFonts w:ascii="Arial" w:eastAsia="Arial" w:hAnsi="Arial" w:cs="Arial"/>
              </w:rPr>
              <w:t xml:space="preserve"> e completezza e apportando contributi personali e originali.</w:t>
            </w:r>
          </w:p>
        </w:tc>
      </w:tr>
      <w:tr w:rsidR="00F113B7" w14:paraId="1D7EDCF1" w14:textId="77777777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D48C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EF8D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conoscenze sui temi proposti sono complete, consolidate, bene organizzate.</w:t>
            </w:r>
          </w:p>
          <w:p w14:paraId="2D97D542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L’alunno sa recuperarle e metterle in relazione in modo autonomo, riferirle anche servendosi di diagrammi, mappe, schemi e utilizzarle nel lavoro anche in contesti nuovi.</w:t>
            </w:r>
          </w:p>
          <w:p w14:paraId="34DD0112" w14:textId="77777777" w:rsidR="00F113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L’alunno mette in atto in autonomia le abilità connesse ai temi trattati; collega le conoscenze tra loro, ne rileva i nessi e </w:t>
            </w:r>
            <w:proofErr w:type="gramStart"/>
            <w:r>
              <w:rPr>
                <w:rFonts w:ascii="Arial" w:eastAsia="Arial" w:hAnsi="Arial" w:cs="Arial"/>
              </w:rPr>
              <w:t>le  apporta</w:t>
            </w:r>
            <w:proofErr w:type="gramEnd"/>
            <w:r>
              <w:rPr>
                <w:rFonts w:ascii="Arial" w:eastAsia="Arial" w:hAnsi="Arial" w:cs="Arial"/>
              </w:rPr>
              <w:t xml:space="preserve"> a quanto studiato e alle esperienze concrete con pertinenza e completezza. Generalizza le abilità a contesti nuovi. Porta contributi personali e originali, che è in grado di adattare al variare delle situazioni.</w:t>
            </w:r>
          </w:p>
        </w:tc>
      </w:tr>
    </w:tbl>
    <w:p w14:paraId="26EED561" w14:textId="77777777" w:rsidR="00F113B7" w:rsidRDefault="00F11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" w:right="53"/>
        <w:rPr>
          <w:rFonts w:ascii="Arial" w:eastAsia="Arial" w:hAnsi="Arial" w:cs="Arial"/>
        </w:rPr>
      </w:pPr>
    </w:p>
    <w:p w14:paraId="337CBD2F" w14:textId="77777777" w:rsidR="00F113B7" w:rsidRDefault="00F11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" w:right="53"/>
        <w:rPr>
          <w:rFonts w:ascii="Arial" w:eastAsia="Arial" w:hAnsi="Arial" w:cs="Arial"/>
        </w:rPr>
      </w:pPr>
    </w:p>
    <w:p w14:paraId="537290D6" w14:textId="77777777" w:rsidR="00F113B7" w:rsidRDefault="00F11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" w:right="53"/>
        <w:rPr>
          <w:rFonts w:ascii="Arial" w:eastAsia="Arial" w:hAnsi="Arial" w:cs="Arial"/>
        </w:rPr>
      </w:pPr>
    </w:p>
    <w:p w14:paraId="6D2B36A2" w14:textId="77777777" w:rsidR="00F113B7" w:rsidRDefault="00F11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" w:right="53"/>
        <w:rPr>
          <w:rFonts w:ascii="Arial" w:eastAsia="Arial" w:hAnsi="Arial" w:cs="Arial"/>
        </w:rPr>
      </w:pPr>
    </w:p>
    <w:p w14:paraId="2DDBDD56" w14:textId="77777777" w:rsidR="00F113B7" w:rsidRDefault="00F113B7"/>
    <w:p w14:paraId="66C70914" w14:textId="77777777" w:rsidR="00F113B7" w:rsidRDefault="00F113B7"/>
    <w:p w14:paraId="7CB42020" w14:textId="77777777" w:rsidR="00F113B7" w:rsidRDefault="00F113B7"/>
    <w:p w14:paraId="25415FFE" w14:textId="77777777" w:rsidR="00F113B7" w:rsidRDefault="00F113B7"/>
    <w:p w14:paraId="580C4A32" w14:textId="77777777" w:rsidR="00F113B7" w:rsidRDefault="00F113B7"/>
    <w:p w14:paraId="6A873F78" w14:textId="77777777" w:rsidR="00F113B7" w:rsidRDefault="00F113B7"/>
    <w:p w14:paraId="619AE098" w14:textId="77777777" w:rsidR="00F113B7" w:rsidRDefault="00F113B7"/>
    <w:p w14:paraId="0DA706AE" w14:textId="77777777" w:rsidR="00F113B7" w:rsidRDefault="00F113B7"/>
    <w:sectPr w:rsidR="00F113B7">
      <w:pgSz w:w="16838" w:h="11906" w:orient="landscape"/>
      <w:pgMar w:top="567" w:right="96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24A"/>
    <w:multiLevelType w:val="multilevel"/>
    <w:tmpl w:val="C7802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08B"/>
    <w:multiLevelType w:val="multilevel"/>
    <w:tmpl w:val="ED407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905"/>
    <w:multiLevelType w:val="multilevel"/>
    <w:tmpl w:val="0494E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7E74"/>
    <w:multiLevelType w:val="multilevel"/>
    <w:tmpl w:val="EF9A7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1C3479"/>
    <w:multiLevelType w:val="multilevel"/>
    <w:tmpl w:val="95521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770793"/>
    <w:multiLevelType w:val="multilevel"/>
    <w:tmpl w:val="71868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8A694B"/>
    <w:multiLevelType w:val="multilevel"/>
    <w:tmpl w:val="5D9A3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56BB5"/>
    <w:multiLevelType w:val="multilevel"/>
    <w:tmpl w:val="81FE4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C54CED"/>
    <w:multiLevelType w:val="multilevel"/>
    <w:tmpl w:val="CD34E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A62902"/>
    <w:multiLevelType w:val="multilevel"/>
    <w:tmpl w:val="DA322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5050239">
    <w:abstractNumId w:val="0"/>
  </w:num>
  <w:num w:numId="2" w16cid:durableId="1758554893">
    <w:abstractNumId w:val="9"/>
  </w:num>
  <w:num w:numId="3" w16cid:durableId="321156073">
    <w:abstractNumId w:val="4"/>
  </w:num>
  <w:num w:numId="4" w16cid:durableId="131758296">
    <w:abstractNumId w:val="8"/>
  </w:num>
  <w:num w:numId="5" w16cid:durableId="810682341">
    <w:abstractNumId w:val="2"/>
  </w:num>
  <w:num w:numId="6" w16cid:durableId="224419257">
    <w:abstractNumId w:val="5"/>
  </w:num>
  <w:num w:numId="7" w16cid:durableId="543105027">
    <w:abstractNumId w:val="3"/>
  </w:num>
  <w:num w:numId="8" w16cid:durableId="413481626">
    <w:abstractNumId w:val="6"/>
  </w:num>
  <w:num w:numId="9" w16cid:durableId="1854370059">
    <w:abstractNumId w:val="1"/>
  </w:num>
  <w:num w:numId="10" w16cid:durableId="535434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B7"/>
    <w:rsid w:val="00624E75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7A74"/>
  <w15:docId w15:val="{EFC140D8-2AC6-4D68-A7E5-E7FB4046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aliases w:val="Poetry"/>
    <w:uiPriority w:val="1"/>
    <w:qFormat/>
    <w:rsid w:val="002C5555"/>
    <w:pPr>
      <w:spacing w:after="0" w:line="276" w:lineRule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CF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2F8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dJp/V+cLShuev4yOry+OS11LQ==">AMUW2mWft829pri5emwxqJxn9iiC/IbmJzrHRhC5AwFIRiOntaJ/tSj8p/s4PIafMJuPwWUPsZYzU7Ix0Fu7iWiZTjufX0JWwZ0rR71lShGbHE8G0qtEwfY/ZEj/hKC2xb+hTHgsYe4PfkoJgwfMogTMbY38mpRaePP429/ydLbVEgi4ZAiQvupSrWB5hZranxZz0TqKPEa7Kegxted1DgiF59e4AOoREIfXYLeX1/K4SEmGNIlS8oM=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d'amora</dc:creator>
  <cp:lastModifiedBy>Maria Morrone</cp:lastModifiedBy>
  <cp:revision>2</cp:revision>
  <dcterms:created xsi:type="dcterms:W3CDTF">2022-08-30T17:16:00Z</dcterms:created>
  <dcterms:modified xsi:type="dcterms:W3CDTF">2022-08-30T17:16:00Z</dcterms:modified>
</cp:coreProperties>
</file>